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FF" w:rsidRPr="00DA60FF" w:rsidRDefault="00DA60FF" w:rsidP="00DA60FF">
      <w:pPr>
        <w:pBdr>
          <w:bottom w:val="single" w:sz="4" w:space="1" w:color="auto"/>
        </w:pBdr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</w:pPr>
      <w:r w:rsidRPr="00DA60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 xml:space="preserve">SZÖVEGKIEGÉSZÍTÉS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 xml:space="preserve"> </w:t>
      </w:r>
    </w:p>
    <w:p w:rsidR="00DA60FF" w:rsidRPr="00DA60FF" w:rsidRDefault="00DA60FF" w:rsidP="00DA60FF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hu-HU"/>
        </w:rPr>
      </w:pPr>
    </w:p>
    <w:p w:rsidR="00DA60FF" w:rsidRPr="00DA60FF" w:rsidRDefault="00DA60FF" w:rsidP="00DA60FF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DA6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Írd az összefoglaló után a számok szerinti helyes válaszokat! </w:t>
      </w:r>
    </w:p>
    <w:p w:rsidR="00DA60FF" w:rsidRPr="00DA60FF" w:rsidRDefault="00DA60FF" w:rsidP="00DA60FF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hu-HU"/>
        </w:rPr>
      </w:pPr>
    </w:p>
    <w:p w:rsidR="00DA60FF" w:rsidRPr="00DA60FF" w:rsidRDefault="00DA60FF" w:rsidP="00DA60FF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DA60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Magyarorsz</w:t>
      </w:r>
      <w:bookmarkStart w:id="0" w:name="_GoBack"/>
      <w:bookmarkEnd w:id="0"/>
      <w:r w:rsidRPr="00DA60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ág az első világháborúban</w:t>
      </w:r>
    </w:p>
    <w:p w:rsidR="00DA60FF" w:rsidRPr="00DA60FF" w:rsidRDefault="00DA60FF" w:rsidP="00DA60FF">
      <w:pPr>
        <w:rPr>
          <w:rFonts w:ascii="Calibri" w:eastAsia="Calibri" w:hAnsi="Calibri" w:cs="Times New Roman"/>
          <w:sz w:val="10"/>
          <w:szCs w:val="10"/>
        </w:rPr>
      </w:pPr>
    </w:p>
    <w:p w:rsidR="00DA60FF" w:rsidRDefault="00DA60FF" w:rsidP="00DA60FF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A60FF">
        <w:rPr>
          <w:rFonts w:ascii="Times New Roman" w:eastAsia="Times New Roman" w:hAnsi="Times New Roman" w:cs="Times New Roman"/>
          <w:lang w:eastAsia="hu-HU"/>
        </w:rPr>
        <w:t xml:space="preserve">Az 1867-es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kiegyezés (1)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nyomán létrejött az </w:t>
      </w:r>
      <w:r>
        <w:rPr>
          <w:rFonts w:ascii="Times New Roman" w:eastAsia="Times New Roman" w:hAnsi="Times New Roman" w:cs="Times New Roman"/>
          <w:b/>
          <w:lang w:eastAsia="hu-HU"/>
        </w:rPr>
        <w:t>..................-....................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(2)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Monarchia. Európa harmadik (Oroszország és Németország után), területét figyelembe véve második nagyhatalma lett (Oroszország után), mely egymilliós hadsereget tudott ugyan kiállítani, de belső viszonyait tekintve elmaradt európai versenytársaitól. A birodalom külpolitikájának főbb irányait az </w:t>
      </w:r>
      <w:r>
        <w:rPr>
          <w:rFonts w:ascii="Times New Roman" w:eastAsia="Times New Roman" w:hAnsi="Times New Roman" w:cs="Times New Roman"/>
          <w:b/>
          <w:lang w:eastAsia="hu-HU"/>
        </w:rPr>
        <w:t>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(3)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októberében a </w:t>
      </w:r>
      <w:r>
        <w:rPr>
          <w:rFonts w:ascii="Times New Roman" w:eastAsia="Times New Roman" w:hAnsi="Times New Roman" w:cs="Times New Roman"/>
          <w:b/>
          <w:lang w:eastAsia="hu-HU"/>
        </w:rPr>
        <w:t>.................</w:t>
      </w:r>
    </w:p>
    <w:p w:rsidR="00DA60FF" w:rsidRDefault="00DA60FF" w:rsidP="00DA60FF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.............................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(4)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megkötött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(5)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szövetség szabta meg. A több mint 40 éven át tartó szoros szövetségi viszony azonban többnyire alárendelte a Monarchia érdekeit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..................................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(6)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világpolitikai és még inkább európai céljainak. Ennek megfelelően Ferenc József birodalmának csak mérsékelt igényei és szűkre szabott mozgástere lehetett, ami leginkább a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(7)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befolyás megerősítését és kiterjesztését jelentette. Ennek látványos eredményeként a császár 1908. október 6-án  kiáltványban jelentette be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(8)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-Hercegovina annexióját. </w:t>
      </w:r>
    </w:p>
    <w:p w:rsidR="00DA60FF" w:rsidRPr="00DA60FF" w:rsidRDefault="00DA60FF" w:rsidP="00DA60FF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A60FF">
        <w:rPr>
          <w:rFonts w:ascii="Times New Roman" w:eastAsia="Times New Roman" w:hAnsi="Times New Roman" w:cs="Times New Roman"/>
          <w:lang w:eastAsia="hu-HU"/>
        </w:rPr>
        <w:t>A rendkívül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robbanásveszélyes boszniai belpolitikai viszonyok pedig a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(9)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merénylethez vezettek. A balkáni háborúk, valamint a szarajevói merénylet után a hivatal magyar álláspont szerint – melyet gróf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 ........................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(10)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magyar miniszterelnök ismertetett a császárral –, a háború egyáltalán nem elkerülhetetlen. A magyar álláspont mögött nyilván ott volt a félelem, hogy a dualista állam nem készült fel eléggé egy fegyveres konfliktusra. Az Osztrák–Magyar Monarchia hadicélja szerint egy gyors, időben korlátozott hadjáratban térdre kell kényszeríteni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(11)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. A magyar aggályok elsősorban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(12)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magatartása miatt jelentkeztek, mert a balkáni háborúk óta nyilvánvaló volt, hogy a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(13)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Királyság csak az alkalomra vár, hogy az Erdély bekebelezését célzó területi igényeit valóra válthassa. A háború, vagy béke kérdését a </w:t>
      </w:r>
      <w:r>
        <w:rPr>
          <w:rFonts w:ascii="Times New Roman" w:eastAsia="Times New Roman" w:hAnsi="Times New Roman" w:cs="Times New Roman"/>
          <w:b/>
          <w:lang w:eastAsia="hu-HU"/>
        </w:rPr>
        <w:t>.................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(14) 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álláspont döntötte el. A nagyhatalmi támogatást is élvező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 .....................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(15) 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császár </w:t>
      </w:r>
      <w:r>
        <w:rPr>
          <w:rFonts w:ascii="Times New Roman" w:eastAsia="Times New Roman" w:hAnsi="Times New Roman" w:cs="Times New Roman"/>
          <w:b/>
          <w:lang w:eastAsia="hu-HU"/>
        </w:rPr>
        <w:t>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.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(16) 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július 23-án teljesíthetetlen ultimátumot intézett a szerb kormányhoz. A nem kielégítő válasz után az </w:t>
      </w:r>
      <w:r>
        <w:rPr>
          <w:rFonts w:ascii="Times New Roman" w:eastAsia="Times New Roman" w:hAnsi="Times New Roman" w:cs="Times New Roman"/>
          <w:b/>
          <w:lang w:eastAsia="hu-HU"/>
        </w:rPr>
        <w:t>..................-..................... .................................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(17) 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megszakított minden diplomáciai kapcsolatot Szerbiával, s már </w:t>
      </w:r>
      <w:r>
        <w:rPr>
          <w:rFonts w:ascii="Times New Roman" w:eastAsia="Times New Roman" w:hAnsi="Times New Roman" w:cs="Times New Roman"/>
          <w:b/>
          <w:lang w:eastAsia="hu-HU"/>
        </w:rPr>
        <w:t>.................. .......-</w:t>
      </w:r>
      <w:r w:rsidRPr="00DA60FF">
        <w:rPr>
          <w:rFonts w:ascii="Times New Roman" w:eastAsia="Times New Roman" w:hAnsi="Times New Roman" w:cs="Times New Roman"/>
          <w:lang w:eastAsia="hu-HU"/>
        </w:rPr>
        <w:t>án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(18) 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-án éjszaka a dunai flotta és Zimony várának tüzérsége Belgrádot bombázta. A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.............................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(19) 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megindította a háborút. A magyar társadalom, a politikai élet szereplői helyesléssel, sőt örömmel fogadták a háború hírét. A besorozott katonáknak a kormányzat a karácsonyra ígért hazatérés mellett földek juttatását is kilátásba helyezte. A </w:t>
      </w:r>
      <w:r>
        <w:rPr>
          <w:rFonts w:ascii="Times New Roman" w:eastAsia="Times New Roman" w:hAnsi="Times New Roman" w:cs="Times New Roman"/>
          <w:b/>
          <w:lang w:eastAsia="hu-HU"/>
        </w:rPr>
        <w:t>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(20)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-kormány első intézkedései között léptette életbe az ún. kivételes törvényt, mely jogot biztosított a rendeleti úton való kormányzásra a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(21) 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jóváhagyása nélkül, ami többek között statáriális bíráskodást, előzetes sajtócenzúrát, a gyülekezési szabadság korlátozását, a rendőrség és a csendőrség széles körű igénybevételét, a sztrájkok elleni szigorú fellépést jelentette. Jelentősen megnőtt az állam súlya és szerepe a közéletben. A háborús évek alatt 4-5 millió főt számláló közös hadsereg magyar hadosztályai 1914 őszén két fronton,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....................-</w:t>
      </w:r>
      <w:r w:rsidRPr="00DA60FF">
        <w:rPr>
          <w:rFonts w:ascii="Times New Roman" w:eastAsia="Times New Roman" w:hAnsi="Times New Roman" w:cs="Times New Roman"/>
          <w:lang w:eastAsia="hu-HU"/>
        </w:rPr>
        <w:t>ban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(22)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és Galíciában </w:t>
      </w:r>
      <w:r>
        <w:rPr>
          <w:rFonts w:ascii="Times New Roman" w:eastAsia="Times New Roman" w:hAnsi="Times New Roman" w:cs="Times New Roman"/>
          <w:b/>
          <w:lang w:eastAsia="hu-HU"/>
        </w:rPr>
        <w:t>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23)-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háborúra kényszerültek a beígért gyors siker helyett. Az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oroszok(24)-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kal szemben 1915 tavaszáig jóformán csak veszteségeket könyvelhettek el. Mindenhol </w:t>
      </w:r>
      <w:r>
        <w:rPr>
          <w:rFonts w:ascii="Times New Roman" w:eastAsia="Times New Roman" w:hAnsi="Times New Roman" w:cs="Times New Roman"/>
          <w:b/>
          <w:lang w:eastAsia="hu-HU"/>
        </w:rPr>
        <w:t>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(25)-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háború alakult ki és a konfliktus gyors befejezése immár illuzórikussá vált. Kezdetben a háborús gazdasági intézkedések is rövid, néhány hónapos katonai konfliktussal számoltak. Elsősorban az élelmiszerek és közszükségleti cikkek központi ármaximálása vált szükségessé. 1916-tól kezdve gyakorlatilag bárkit igénybe lehetett venni „közérdekű munkára”, a hadigazdálkodás jegyében már 1914-ben több mint kétszáz vállalat munkásait és alkalmazottait helyezték katonai irányítás alá. Az államhatalom nemcsak a belpolitikai életben és a társadalomban, hanem az ország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26)-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ában is döntő befolyásra tett szert. Az állami részvénytársaságok </w:t>
      </w:r>
      <w:bookmarkStart w:id="1" w:name="I-27"/>
      <w:bookmarkEnd w:id="1"/>
      <w:r w:rsidRPr="00DA60FF">
        <w:rPr>
          <w:rFonts w:ascii="Times New Roman" w:eastAsia="Times New Roman" w:hAnsi="Times New Roman" w:cs="Times New Roman"/>
          <w:lang w:eastAsia="hu-HU"/>
        </w:rPr>
        <w:t xml:space="preserve">melegágyai voltak a korrupciónak és a visszaéléseknek. </w:t>
      </w:r>
    </w:p>
    <w:p w:rsidR="00DA60FF" w:rsidRPr="00DA60FF" w:rsidRDefault="00DA60FF" w:rsidP="00DA60FF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A60FF">
        <w:rPr>
          <w:rFonts w:ascii="Times New Roman" w:eastAsia="Times New Roman" w:hAnsi="Times New Roman" w:cs="Times New Roman"/>
          <w:lang w:eastAsia="hu-HU"/>
        </w:rPr>
        <w:t xml:space="preserve">1915 tavaszától az országban már érzékelhetően alábbhagyott a háborús lelkesedés. A kormány propagandájában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(27)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megbüntetése helyett a „Haza védelme” jelszót kezdte hangoztatni. A Monarchia eredményesen zárta a katonai kudarcokkal kezdődő 1915-ös évet. A május 2-án sikeresen végrehajtott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.......................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(28)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áttörés, a doberdói front stabilizálása július 18–augusztus 1. között,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Szerbia (29)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megszállása október–november folyamán kétségtelen hadisikereket jelentettek. Nem sikerült azonban döntő győzelmet aratni. Gróf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.....................   ........................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(30)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az 1915. december 7-i képviselőházi ülésen felvetette a békekötés lehetőségét. A miniszterelnök elutasította. </w:t>
      </w:r>
    </w:p>
    <w:p w:rsidR="00DA60FF" w:rsidRPr="00DA60FF" w:rsidRDefault="00DA60FF" w:rsidP="00DA60FF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A60FF">
        <w:rPr>
          <w:rFonts w:ascii="Times New Roman" w:eastAsia="Times New Roman" w:hAnsi="Times New Roman" w:cs="Times New Roman"/>
          <w:lang w:eastAsia="hu-HU"/>
        </w:rPr>
        <w:lastRenderedPageBreak/>
        <w:t xml:space="preserve">A katonai és gazdasági szempontból első igazán súlyos, 1916-os év második felében az országban állandósult az áruhiány és az infláció. Az államháztartás egyensúlya végérvényesen felborult, olyan ipari üzemek is sztrájkba léptek. A háború pénzügyi terheit </w:t>
      </w:r>
      <w:r>
        <w:rPr>
          <w:rFonts w:ascii="Times New Roman" w:eastAsia="Times New Roman" w:hAnsi="Times New Roman" w:cs="Times New Roman"/>
          <w:b/>
          <w:lang w:eastAsia="hu-HU"/>
        </w:rPr>
        <w:t>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(31)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-kölcsönök kibocsátásával próbálták enyhíteni. 1918 júniusáig nyolc  </w:t>
      </w:r>
      <w:r>
        <w:rPr>
          <w:rFonts w:ascii="Times New Roman" w:eastAsia="Times New Roman" w:hAnsi="Times New Roman" w:cs="Times New Roman"/>
          <w:b/>
          <w:lang w:eastAsia="hu-HU"/>
        </w:rPr>
        <w:t>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(32)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kölcsön került forgalomba, összesen több mint 18,5 milliárd korona értékben. A háború utáni visszafizetésekből pedig semmi sem lett. Az orosz hadszíntéren a Monarchia számára meglepetésszerű támadással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(33)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tábornok csapatai 1916. június 4-én néhány nap alatt áttörték az osztrák–magyar vonalakat.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.........................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(34)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időközben feladta addigi semlegességét és titkos egyezményben csatlakozott az antanthatalmakhoz. Az osztrák–magyar csapatok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.....................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(35)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segítséggel október közepére kiszorították a román haderőket </w:t>
      </w:r>
      <w:r>
        <w:rPr>
          <w:rFonts w:ascii="Times New Roman" w:eastAsia="Times New Roman" w:hAnsi="Times New Roman" w:cs="Times New Roman"/>
          <w:b/>
          <w:lang w:eastAsia="hu-HU"/>
        </w:rPr>
        <w:t>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(36)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-ből. Az osztrák–magyar vezérkar egyre inkább kénytelen volt elfogadni a </w:t>
      </w:r>
      <w:r w:rsidR="00DD0375">
        <w:rPr>
          <w:rFonts w:ascii="Times New Roman" w:eastAsia="Times New Roman" w:hAnsi="Times New Roman" w:cs="Times New Roman"/>
          <w:b/>
          <w:lang w:eastAsia="hu-HU"/>
        </w:rPr>
        <w:t xml:space="preserve">..................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(37)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 vezérkar stratégiai döntéseit. 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 ........................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(38) 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halála (1916. nov. 21.) miatt bekövetkezett uralkodóváltás nyomán, az év végére megszületett a Hofburg első békekezdeményezése. A győzelemre számító, merev német magatartás miatt a Monarchia titokban közölte </w:t>
      </w:r>
      <w:r w:rsidR="00DD0375">
        <w:rPr>
          <w:rFonts w:ascii="Times New Roman" w:eastAsia="Times New Roman" w:hAnsi="Times New Roman" w:cs="Times New Roman"/>
          <w:b/>
          <w:lang w:eastAsia="hu-HU"/>
        </w:rPr>
        <w:t>......................................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(39)-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gal különbéke-kötési szándékát. A francia és angol politikusok kezét megkötötték a románoknak, szerbeknek, cseheknek és olaszoknak tett kötelezettségek is, amelyek kizárták a különbéke lehetőségét. Nyilvánvalóvá vált, hogy az </w:t>
      </w:r>
      <w:r w:rsidR="00DD0375">
        <w:rPr>
          <w:rFonts w:ascii="Times New Roman" w:eastAsia="Times New Roman" w:hAnsi="Times New Roman" w:cs="Times New Roman"/>
          <w:b/>
          <w:lang w:eastAsia="hu-HU"/>
        </w:rPr>
        <w:t>........................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(40)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a végső győzelemig harcol.</w:t>
      </w:r>
    </w:p>
    <w:p w:rsidR="00DA60FF" w:rsidRPr="00DA60FF" w:rsidRDefault="00DA60FF" w:rsidP="00DA60FF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A60FF">
        <w:rPr>
          <w:rFonts w:ascii="Times New Roman" w:eastAsia="Times New Roman" w:hAnsi="Times New Roman" w:cs="Times New Roman"/>
          <w:b/>
          <w:lang w:eastAsia="hu-HU"/>
        </w:rPr>
        <w:t>1917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-ben a magyar kormány </w:t>
      </w:r>
      <w:r w:rsidR="00DD0375">
        <w:rPr>
          <w:rFonts w:ascii="Times New Roman" w:eastAsia="Times New Roman" w:hAnsi="Times New Roman" w:cs="Times New Roman"/>
          <w:b/>
          <w:lang w:eastAsia="hu-HU"/>
        </w:rPr>
        <w:t>................... 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(41)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vezetésével megbukott. </w:t>
      </w:r>
      <w:r w:rsidR="00DD0375">
        <w:rPr>
          <w:rFonts w:ascii="Times New Roman" w:eastAsia="Times New Roman" w:hAnsi="Times New Roman" w:cs="Times New Roman"/>
          <w:b/>
          <w:lang w:eastAsia="hu-HU"/>
        </w:rPr>
        <w:t>.....  .....................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(42)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király kinevezte Eszterházy Móricot miniszterelnöknek, de ő és kormánya még 1917 nyarán (aug. 19-én) lemondott. Az új miniszterelnök </w:t>
      </w:r>
      <w:r w:rsidR="00DD0375">
        <w:rPr>
          <w:rFonts w:ascii="Times New Roman" w:eastAsia="Times New Roman" w:hAnsi="Times New Roman" w:cs="Times New Roman"/>
          <w:b/>
          <w:lang w:eastAsia="hu-HU"/>
        </w:rPr>
        <w:t>......................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(43) 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Sándor tapasztalt politikus lett. Az oroszországi forradalmak miatt Magyarországon is megélénkültek a radikális mozgalmak. Az orosz bolsevik hatalomátvétel után a Pesti Hírlap és a Népszava teljes terjedelemben közölte a szovjet kormány dekrétumát a békéről. </w:t>
      </w:r>
      <w:r w:rsidR="00DD0375">
        <w:rPr>
          <w:rFonts w:ascii="Times New Roman" w:eastAsia="Times New Roman" w:hAnsi="Times New Roman" w:cs="Times New Roman"/>
          <w:b/>
          <w:lang w:eastAsia="hu-HU"/>
        </w:rPr>
        <w:t>...............................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(44) 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kiesésétől azt várták, hogy a Monarchia tehermentesíteni tudja a keleti hadszínteret, megmenekül a bukástól, sőt, eléri háborús céljait. 1917 novemberétől kezdve a </w:t>
      </w:r>
      <w:r w:rsidR="00DD0375">
        <w:rPr>
          <w:rFonts w:ascii="Times New Roman" w:eastAsia="Times New Roman" w:hAnsi="Times New Roman" w:cs="Times New Roman"/>
          <w:b/>
          <w:lang w:eastAsia="hu-HU"/>
        </w:rPr>
        <w:t>.......................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(45)-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árok-barátkozások a keleti fronton már egész arcvonalakat érintettek. Az osztrák–magyar hadvezetőség bizakodó hangulatát az 1917. novemberi sikeres caporettói áttörés is igazolta. A Monarchia csapatai az olasz hadszíntéren egészen a </w:t>
      </w:r>
      <w:r w:rsidR="00DD0375">
        <w:rPr>
          <w:rFonts w:ascii="Times New Roman" w:eastAsia="Times New Roman" w:hAnsi="Times New Roman" w:cs="Times New Roman"/>
          <w:b/>
          <w:lang w:eastAsia="hu-HU"/>
        </w:rPr>
        <w:t>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 (46)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folyóig nyomultak, ott is csak angol és francia hadosztályok segítségével sikerült megállítani őket. Részben emiatt az </w:t>
      </w:r>
      <w:r w:rsidR="00DD0375">
        <w:rPr>
          <w:rFonts w:ascii="Times New Roman" w:eastAsia="Times New Roman" w:hAnsi="Times New Roman" w:cs="Times New Roman"/>
          <w:b/>
          <w:lang w:eastAsia="hu-HU"/>
        </w:rPr>
        <w:t xml:space="preserve">...............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(47)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1918 márciusában hadüzenetet küldött a Monarchiának. 1918 januárjában az egész Monarchiára kiterjedő általános sztrájk kezdődött, ami a hónap égén Németországra is átterjedt. A </w:t>
      </w:r>
      <w:r w:rsidR="00DD0375">
        <w:rPr>
          <w:rFonts w:ascii="Times New Roman" w:eastAsia="Times New Roman" w:hAnsi="Times New Roman" w:cs="Times New Roman"/>
          <w:b/>
          <w:lang w:eastAsia="hu-HU"/>
        </w:rPr>
        <w:t>.......................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(48)-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tól való félelem miatt hajsza indult a radikális szocialisták vezetői ellen. A kemény fellépést jelezte, hogy a kormány márciusban a statárium bevezetését fontolgatta. A gazdasági életben ekkorra már a teljes bomlás jelei mutatkoztak. A központi fejadagokat leszállították, a kormány egyre nagyobb mértékű rekvirálásokat rendelt el, mindennapos hírré váltak az </w:t>
      </w:r>
      <w:r w:rsidR="00DD0375">
        <w:rPr>
          <w:rFonts w:ascii="Times New Roman" w:eastAsia="Times New Roman" w:hAnsi="Times New Roman" w:cs="Times New Roman"/>
          <w:b/>
          <w:lang w:eastAsia="hu-HU"/>
        </w:rPr>
        <w:t>.....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(49)-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halálról szóló tudósítások. A lakosság leromlott fizikai és egészségügyi állapotát jól mutatta, hogy az országban pusztító spanyolnátha járványban csupán 1918 októberében 44 ezren haltak meg. Magyarországon 1918-ban a megélhetés több mint nyolcszor annyiba került, mint 1913-ban. Közben a hátországi hadigazdálkodáson, a korrupción és a feketézésen meggazdagodott rétegek fényűző, pazarló életet éltek.  A kialakult kilátástalan helyzetben a társadalom jó része a magyar zsidóságot okolta. Az angolok és franciák sorra harcoló félként ismerték el az emigrációban működő nemzeti tanácsokat. Ez azt jelentette, hogy az </w:t>
      </w:r>
      <w:r w:rsidR="00DD0375">
        <w:rPr>
          <w:rFonts w:ascii="Times New Roman" w:eastAsia="Times New Roman" w:hAnsi="Times New Roman" w:cs="Times New Roman"/>
          <w:b/>
          <w:lang w:eastAsia="hu-HU"/>
        </w:rPr>
        <w:t>..................</w:t>
      </w:r>
      <w:r w:rsidRPr="00DA60F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>(50 )</w:t>
      </w:r>
      <w:r w:rsidRPr="00DA60FF">
        <w:rPr>
          <w:rFonts w:ascii="Times New Roman" w:eastAsia="Times New Roman" w:hAnsi="Times New Roman" w:cs="Times New Roman"/>
          <w:lang w:eastAsia="hu-HU"/>
        </w:rPr>
        <w:t>az amerikaiakkal együtt többé már nem volt érdekelt a Monarchia egyben tartásában.</w:t>
      </w:r>
    </w:p>
    <w:p w:rsidR="00DA60FF" w:rsidRPr="00DA60FF" w:rsidRDefault="00DD0375" w:rsidP="00DA60FF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.......................... ........................</w:t>
      </w:r>
      <w:r w:rsidR="00DA60FF" w:rsidRPr="00DA60FF">
        <w:rPr>
          <w:rFonts w:ascii="Times New Roman" w:eastAsia="Times New Roman" w:hAnsi="Times New Roman" w:cs="Times New Roman"/>
          <w:lang w:eastAsia="hu-HU"/>
        </w:rPr>
        <w:t xml:space="preserve"> </w:t>
      </w:r>
      <w:r w:rsidR="00DA60FF" w:rsidRPr="00DA60FF">
        <w:rPr>
          <w:rFonts w:ascii="Times New Roman" w:eastAsia="Times New Roman" w:hAnsi="Times New Roman" w:cs="Times New Roman"/>
          <w:b/>
          <w:lang w:eastAsia="hu-HU"/>
        </w:rPr>
        <w:t xml:space="preserve">(51) </w:t>
      </w:r>
      <w:r w:rsidR="00DA60FF" w:rsidRPr="00DA60FF">
        <w:rPr>
          <w:rFonts w:ascii="Times New Roman" w:eastAsia="Times New Roman" w:hAnsi="Times New Roman" w:cs="Times New Roman"/>
          <w:lang w:eastAsia="hu-HU"/>
        </w:rPr>
        <w:t>1918. október 17-én a képviselőházban bejelentette: „Én elismerem azt, ..., hogy ezt a háborút elvesztettük… .</w:t>
      </w:r>
    </w:p>
    <w:p w:rsidR="00DA60FF" w:rsidRPr="00DA60FF" w:rsidRDefault="00DA60FF" w:rsidP="00DA60FF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A60FF">
        <w:rPr>
          <w:rFonts w:ascii="Times New Roman" w:eastAsia="Times New Roman" w:hAnsi="Times New Roman" w:cs="Times New Roman"/>
          <w:lang w:eastAsia="hu-HU"/>
        </w:rPr>
        <w:t xml:space="preserve">A világháború magyar mérlege minden tekintetben rendkívül súlyos volt. A közös hadseregben a háború öt éve alatt mintegy négymillió magyar katona harcolt, ebből elesett több mint 600 ezer, a sebesültek és hadifoglyok száma összességében elérte a másfél millió főt. A háborús vereség nyomán a Monarchia és a történelmi Magyarország </w:t>
      </w:r>
      <w:bookmarkStart w:id="2" w:name="I-36"/>
      <w:bookmarkEnd w:id="2"/>
      <w:r w:rsidR="00DD0375">
        <w:rPr>
          <w:rFonts w:ascii="Times New Roman" w:eastAsia="Times New Roman" w:hAnsi="Times New Roman" w:cs="Times New Roman"/>
          <w:b/>
          <w:lang w:eastAsia="hu-HU"/>
        </w:rPr>
        <w:t xml:space="preserve">........................................... </w:t>
      </w:r>
      <w:r w:rsidRPr="00DA60FF">
        <w:rPr>
          <w:rFonts w:ascii="Times New Roman" w:eastAsia="Times New Roman" w:hAnsi="Times New Roman" w:cs="Times New Roman"/>
          <w:b/>
          <w:lang w:eastAsia="hu-HU"/>
        </w:rPr>
        <w:t xml:space="preserve">(52) </w:t>
      </w:r>
      <w:r w:rsidRPr="00DA60FF">
        <w:rPr>
          <w:rFonts w:ascii="Times New Roman" w:eastAsia="Times New Roman" w:hAnsi="Times New Roman" w:cs="Times New Roman"/>
          <w:lang w:eastAsia="hu-HU"/>
        </w:rPr>
        <w:t>elkerülhetetlenné vált.</w:t>
      </w:r>
    </w:p>
    <w:p w:rsidR="00DA60FF" w:rsidRPr="00DA60FF" w:rsidRDefault="00DA60FF" w:rsidP="00DA60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0FF" w:rsidRPr="00DA60FF" w:rsidRDefault="00DA60FF" w:rsidP="00DA60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0FF" w:rsidRDefault="00DA60FF" w:rsidP="00DA60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34C" w:rsidRDefault="00A3234C" w:rsidP="00DA60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34C" w:rsidRDefault="00A3234C" w:rsidP="00DA60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34C" w:rsidRDefault="00A3234C" w:rsidP="00DA60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34C" w:rsidRDefault="00A3234C" w:rsidP="00DA60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34C" w:rsidRDefault="00A3234C" w:rsidP="00DA60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34C" w:rsidRDefault="00A3234C" w:rsidP="00A3234C">
      <w:pPr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DA60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Írd az összefoglaló után a számok szerinti helyes válaszokat! </w:t>
      </w:r>
    </w:p>
    <w:p w:rsidR="00515BED" w:rsidRPr="00DA60FF" w:rsidRDefault="00515BED" w:rsidP="00A3234C">
      <w:pPr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A3234C" w:rsidRPr="00DA60FF" w:rsidRDefault="00A3234C" w:rsidP="00A3234C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hu-HU"/>
        </w:rPr>
      </w:pPr>
    </w:p>
    <w:p w:rsidR="00515BED" w:rsidRDefault="00515BED" w:rsidP="00A3234C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CSAK EZT A LAPOT KELL BEADNOD!</w:t>
      </w:r>
    </w:p>
    <w:p w:rsidR="00515BED" w:rsidRDefault="00515BED" w:rsidP="00A3234C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</w:p>
    <w:p w:rsidR="00A3234C" w:rsidRPr="00DA60FF" w:rsidRDefault="00A3234C" w:rsidP="00A3234C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DA60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Magyarország az első világháborúban</w:t>
      </w:r>
    </w:p>
    <w:p w:rsidR="00A3234C" w:rsidRPr="00DA60FF" w:rsidRDefault="00A3234C" w:rsidP="00DA60F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15BED">
        <w:rPr>
          <w:rFonts w:ascii="Times New Roman" w:eastAsia="Times New Roman" w:hAnsi="Times New Roman" w:cs="Times New Roman"/>
          <w:sz w:val="24"/>
          <w:szCs w:val="24"/>
          <w:lang w:eastAsia="hu-H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15BED">
        <w:rPr>
          <w:rFonts w:ascii="Times New Roman" w:eastAsia="Times New Roman" w:hAnsi="Times New Roman" w:cs="Times New Roman"/>
          <w:sz w:val="24"/>
          <w:szCs w:val="24"/>
          <w:lang w:eastAsia="hu-H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15BE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15BED">
        <w:rPr>
          <w:rFonts w:ascii="Times New Roman" w:eastAsia="Times New Roman" w:hAnsi="Times New Roman" w:cs="Times New Roman"/>
          <w:sz w:val="24"/>
          <w:szCs w:val="24"/>
          <w:lang w:eastAsia="hu-HU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15BED">
        <w:rPr>
          <w:rFonts w:ascii="Times New Roman" w:eastAsia="Times New Roman" w:hAnsi="Times New Roman" w:cs="Times New Roman"/>
          <w:sz w:val="24"/>
          <w:szCs w:val="24"/>
          <w:lang w:eastAsia="hu-HU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15BED">
        <w:rPr>
          <w:rFonts w:ascii="Times New Roman" w:eastAsia="Times New Roman" w:hAnsi="Times New Roman" w:cs="Times New Roman"/>
          <w:sz w:val="24"/>
          <w:szCs w:val="24"/>
          <w:lang w:eastAsia="hu-H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15BED">
        <w:rPr>
          <w:rFonts w:ascii="Times New Roman" w:eastAsia="Times New Roman" w:hAnsi="Times New Roman" w:cs="Times New Roman"/>
          <w:sz w:val="24"/>
          <w:szCs w:val="24"/>
          <w:lang w:eastAsia="hu-H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</w:p>
    <w:p w:rsidR="00A3234C" w:rsidRPr="00DA60FF" w:rsidRDefault="00A3234C" w:rsidP="00515B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15BED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2. ...............................................................</w:t>
      </w:r>
    </w:p>
    <w:p w:rsidR="00A3234C" w:rsidRPr="00DA60FF" w:rsidRDefault="00515BED" w:rsidP="00A3234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sectPr w:rsidR="00A3234C" w:rsidRPr="00DA60FF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468238"/>
      <w:docPartObj>
        <w:docPartGallery w:val="Page Numbers (Bottom of Page)"/>
        <w:docPartUnique/>
      </w:docPartObj>
    </w:sdtPr>
    <w:sdtEndPr/>
    <w:sdtContent>
      <w:p w:rsidR="00587775" w:rsidRDefault="00EC43D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7775" w:rsidRDefault="00EC43DE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75" w:rsidRPr="00587775" w:rsidRDefault="00EC43DE" w:rsidP="00587775">
    <w:pPr>
      <w:spacing w:before="100" w:beforeAutospacing="1" w:after="100" w:afterAutospacing="1"/>
      <w:outlineLvl w:val="0"/>
      <w:rPr>
        <w:rFonts w:ascii="Times New Roman" w:eastAsia="Times New Roman" w:hAnsi="Times New Roman"/>
        <w:b/>
        <w:bCs/>
        <w:kern w:val="36"/>
        <w:sz w:val="32"/>
        <w:szCs w:val="32"/>
        <w:lang w:eastAsia="hu-HU"/>
      </w:rPr>
    </w:pPr>
    <w:r w:rsidRPr="00587775">
      <w:rPr>
        <w:rFonts w:ascii="Times New Roman" w:eastAsia="Times New Roman" w:hAnsi="Times New Roman"/>
        <w:b/>
        <w:bCs/>
        <w:kern w:val="36"/>
        <w:sz w:val="32"/>
        <w:szCs w:val="32"/>
        <w:lang w:eastAsia="hu-HU"/>
      </w:rPr>
      <w:t>MAG</w:t>
    </w:r>
    <w:r>
      <w:rPr>
        <w:rFonts w:ascii="Times New Roman" w:eastAsia="Times New Roman" w:hAnsi="Times New Roman"/>
        <w:b/>
        <w:bCs/>
        <w:kern w:val="36"/>
        <w:sz w:val="32"/>
        <w:szCs w:val="32"/>
        <w:lang w:eastAsia="hu-HU"/>
      </w:rPr>
      <w:t>YARORSZÁG AZ ELSŐ VILÁGHÁBORÚBAN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FF"/>
    <w:rsid w:val="00460173"/>
    <w:rsid w:val="00515BED"/>
    <w:rsid w:val="005C42D3"/>
    <w:rsid w:val="00A3234C"/>
    <w:rsid w:val="00DA60FF"/>
    <w:rsid w:val="00DD0375"/>
    <w:rsid w:val="00E05298"/>
    <w:rsid w:val="00E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5203"/>
  <w15:chartTrackingRefBased/>
  <w15:docId w15:val="{D76C2EA7-1A05-41F4-A319-6B1E0502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A60FF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DA60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1720</Words>
  <Characters>11874</Characters>
  <Application>Microsoft Office Word</Application>
  <DocSecurity>0</DocSecurity>
  <Lines>98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8</vt:i4>
      </vt:variant>
    </vt:vector>
  </HeadingPairs>
  <TitlesOfParts>
    <vt:vector size="9" baseType="lpstr">
      <vt:lpstr/>
      <vt:lpstr>SZÖVEGKIEGÉSZÍTÉS                        </vt:lpstr>
      <vt:lpstr/>
      <vt:lpstr>Írd az összefoglaló után a számok szerinti helyes válaszokat! </vt:lpstr>
      <vt:lpstr/>
      <vt:lpstr>Magyarország az első világháborúban</vt:lpstr>
      <vt:lpstr>Írd az összefoglaló után a számok szerinti helyes válaszokat! </vt:lpstr>
      <vt:lpstr/>
      <vt:lpstr>Magyarország az első világháborúban</vt:lpstr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2021-12-27T20:33:00Z</dcterms:created>
  <dcterms:modified xsi:type="dcterms:W3CDTF">2021-12-27T20:56:00Z</dcterms:modified>
</cp:coreProperties>
</file>